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2" w:rsidRDefault="00DF5FD5" w:rsidP="00C15D95">
      <w:pPr>
        <w:pStyle w:val="Titolo"/>
        <w:jc w:val="right"/>
        <w:rPr>
          <w:rFonts w:ascii="Calibri" w:hAnsi="Calibri" w:cs="Calibri"/>
          <w:caps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562674</wp:posOffset>
            </wp:positionH>
            <wp:positionV relativeFrom="page">
              <wp:posOffset>561114</wp:posOffset>
            </wp:positionV>
            <wp:extent cx="4978272" cy="188090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mi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272" cy="1880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3B6D" w:rsidRPr="00603B6D">
        <w:pict>
          <v:rect id="_x0000_s1026" style="position:absolute;left:0;text-align:left;margin-left:36.7pt;margin-top:175.4pt;width:408.2pt;height:100pt;z-index:251660288;visibility:visible;mso-wrap-distance-left:12pt;mso-wrap-distance-top:12pt;mso-wrap-distance-right:12pt;mso-wrap-distance-bottom:12pt;mso-position-horizontal-relative:margin;mso-position-vertical-relative:line" strokeweight="1pt">
            <v:textbox>
              <w:txbxContent>
                <w:p w:rsidR="0096709B" w:rsidRDefault="00DF5FD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UNIONE DEI COMUNI MEDIO AGRI</w:t>
                  </w:r>
                </w:p>
                <w:p w:rsidR="00FC5AAB" w:rsidRDefault="00FC5AA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Provincia di Potenza</w:t>
                  </w:r>
                </w:p>
                <w:p w:rsidR="0096709B" w:rsidRPr="00A74FF7" w:rsidRDefault="00DF5FD5">
                  <w:pPr>
                    <w:spacing w:before="140"/>
                    <w:jc w:val="center"/>
                    <w:rPr>
                      <w:b/>
                      <w:bCs/>
                      <w:spacing w:val="20"/>
                      <w:sz w:val="14"/>
                      <w:szCs w:val="16"/>
                    </w:rPr>
                  </w:pPr>
                  <w:r w:rsidRPr="00A74FF7">
                    <w:rPr>
                      <w:b/>
                      <w:bCs/>
                      <w:spacing w:val="20"/>
                      <w:sz w:val="14"/>
                      <w:szCs w:val="16"/>
                    </w:rPr>
                    <w:t>COMUNI di MISSANELLO –</w:t>
                  </w:r>
                  <w:r w:rsidR="00A74FF7" w:rsidRPr="00A74FF7">
                    <w:rPr>
                      <w:b/>
                      <w:bCs/>
                      <w:spacing w:val="20"/>
                      <w:sz w:val="14"/>
                      <w:szCs w:val="16"/>
                    </w:rPr>
                    <w:t xml:space="preserve"> </w:t>
                  </w:r>
                  <w:r w:rsidRPr="00A74FF7">
                    <w:rPr>
                      <w:b/>
                      <w:bCs/>
                      <w:spacing w:val="20"/>
                      <w:sz w:val="14"/>
                      <w:szCs w:val="16"/>
                    </w:rPr>
                    <w:t>ROCCANOVA- SAN CHIRICO RAPARO- SANT’ARCANGELO</w:t>
                  </w:r>
                </w:p>
                <w:p w:rsidR="0096709B" w:rsidRDefault="00DF5FD5">
                  <w:pPr>
                    <w:spacing w:before="140"/>
                    <w:jc w:val="center"/>
                  </w:pPr>
                  <w:r>
                    <w:rPr>
                      <w:b/>
                      <w:bCs/>
                      <w:spacing w:val="20"/>
                      <w:sz w:val="16"/>
                      <w:szCs w:val="16"/>
                    </w:rPr>
                    <w:t>Via L. Da Vinci 85038 SANT’ARCANGELO</w:t>
                  </w:r>
                </w:p>
              </w:txbxContent>
            </v:textbox>
            <w10:wrap type="topAndBottom" anchorx="margin"/>
          </v:rect>
        </w:pict>
      </w:r>
      <w:r w:rsidR="000979AE">
        <w:rPr>
          <w:noProof/>
        </w:rPr>
        <w:t xml:space="preserve"> </w:t>
      </w:r>
    </w:p>
    <w:p w:rsidR="00D72DE4" w:rsidRDefault="00D72DE4" w:rsidP="00D72DE4">
      <w:pPr>
        <w:spacing w:after="20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VERBALE DEL CONSIGLIO DELL’UNIONE MEDIO AGRI DEL  27.10.2020</w:t>
      </w:r>
    </w:p>
    <w:p w:rsidR="00A54839" w:rsidRDefault="00A54839" w:rsidP="00A54839">
      <w:pPr>
        <w:jc w:val="both"/>
        <w:rPr>
          <w:rFonts w:cs="Times New Roman"/>
          <w:b/>
          <w:bCs/>
          <w:u w:val="single"/>
        </w:rPr>
      </w:pPr>
      <w:r>
        <w:rPr>
          <w:rFonts w:cs="Times New Roman"/>
        </w:rPr>
        <w:t xml:space="preserve">L’anno </w:t>
      </w:r>
      <w:r>
        <w:rPr>
          <w:rFonts w:cs="Times New Roman"/>
          <w:b/>
          <w:bCs/>
          <w:u w:val="single"/>
        </w:rPr>
        <w:t xml:space="preserve"> duemilaventi</w:t>
      </w:r>
      <w:r>
        <w:rPr>
          <w:rFonts w:cs="Times New Roman"/>
          <w:b/>
          <w:bCs/>
        </w:rPr>
        <w:t>,</w:t>
      </w:r>
      <w:r>
        <w:rPr>
          <w:rFonts w:cs="Times New Roman"/>
        </w:rPr>
        <w:t xml:space="preserve"> il giorno  </w:t>
      </w:r>
      <w:r>
        <w:rPr>
          <w:rFonts w:cs="Times New Roman"/>
          <w:b/>
          <w:bCs/>
          <w:u w:val="single"/>
        </w:rPr>
        <w:t xml:space="preserve"> ventisette</w:t>
      </w:r>
      <w:r>
        <w:rPr>
          <w:rFonts w:cs="Times New Roman"/>
        </w:rPr>
        <w:t xml:space="preserve">   del mese di </w:t>
      </w:r>
      <w:r>
        <w:rPr>
          <w:rFonts w:cs="Times New Roman"/>
          <w:b/>
          <w:bCs/>
          <w:u w:val="single"/>
        </w:rPr>
        <w:t>ottobre</w:t>
      </w:r>
      <w:r>
        <w:rPr>
          <w:rFonts w:cs="Times New Roman"/>
        </w:rPr>
        <w:t xml:space="preserve">  , alle ore  </w:t>
      </w:r>
      <w:r>
        <w:rPr>
          <w:rFonts w:cs="Times New Roman"/>
          <w:b/>
          <w:bCs/>
          <w:u w:val="single"/>
        </w:rPr>
        <w:t>17:30</w:t>
      </w:r>
      <w:r>
        <w:rPr>
          <w:rFonts w:cs="Times New Roman"/>
          <w:b/>
          <w:bCs/>
        </w:rPr>
        <w:t xml:space="preserve"> – </w:t>
      </w:r>
      <w:r>
        <w:rPr>
          <w:rFonts w:cs="Times New Roman"/>
          <w:bCs/>
        </w:rPr>
        <w:t xml:space="preserve">in forza del decreto presidenziale n. 7 del 24.10.2020 prot. 2779 di regolamentazione del Consiglio dell’Unione in modalità video – audio conferenza alla luce </w:t>
      </w:r>
      <w:r w:rsidR="00503DDB">
        <w:rPr>
          <w:rFonts w:cs="Times New Roman"/>
          <w:bCs/>
        </w:rPr>
        <w:t xml:space="preserve">del decreto legge del 7 ottobre 2020 e </w:t>
      </w:r>
      <w:r>
        <w:rPr>
          <w:rFonts w:cs="Times New Roman"/>
          <w:bCs/>
        </w:rPr>
        <w:t>dei nuovi DPCM del 13 e 1</w:t>
      </w:r>
      <w:r w:rsidR="00503DDB">
        <w:rPr>
          <w:rFonts w:cs="Times New Roman"/>
          <w:bCs/>
        </w:rPr>
        <w:t>8</w:t>
      </w:r>
      <w:r>
        <w:rPr>
          <w:rFonts w:cs="Times New Roman"/>
          <w:bCs/>
        </w:rPr>
        <w:t xml:space="preserve"> ottobre 2020</w:t>
      </w:r>
      <w:r>
        <w:rPr>
          <w:rFonts w:cs="Times New Roman"/>
          <w:b/>
          <w:bCs/>
        </w:rPr>
        <w:t xml:space="preserve"> , </w:t>
      </w:r>
      <w:r>
        <w:rPr>
          <w:rFonts w:cs="Times New Roman"/>
        </w:rPr>
        <w:t xml:space="preserve">si è riunito il </w:t>
      </w:r>
      <w:r>
        <w:rPr>
          <w:rFonts w:cs="Times New Roman"/>
          <w:b/>
          <w:u w:val="single"/>
        </w:rPr>
        <w:t>Consiglio dell’Unione dei Comuni del Medio Agri , in a</w:t>
      </w:r>
      <w:r>
        <w:rPr>
          <w:rFonts w:cs="Times New Roman"/>
          <w:b/>
          <w:bCs/>
          <w:u w:val="single"/>
        </w:rPr>
        <w:t xml:space="preserve">dunanza straordinaria  di prima convocazione    </w:t>
      </w:r>
    </w:p>
    <w:p w:rsidR="00D25C52" w:rsidRDefault="00D25C52" w:rsidP="00D25C52">
      <w:pPr>
        <w:rPr>
          <w:rFonts w:cs="Times New Roman"/>
          <w:b/>
          <w:bCs/>
        </w:rPr>
      </w:pPr>
    </w:p>
    <w:tbl>
      <w:tblPr>
        <w:tblW w:w="0" w:type="auto"/>
        <w:jc w:val="center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95"/>
        <w:gridCol w:w="567"/>
        <w:gridCol w:w="567"/>
        <w:gridCol w:w="3260"/>
        <w:gridCol w:w="567"/>
        <w:gridCol w:w="567"/>
      </w:tblGrid>
      <w:tr w:rsidR="00D25C52" w:rsidTr="004D504B">
        <w:trPr>
          <w:jc w:val="center"/>
        </w:trPr>
        <w:tc>
          <w:tcPr>
            <w:tcW w:w="3495" w:type="dxa"/>
          </w:tcPr>
          <w:p w:rsidR="00D25C52" w:rsidRPr="009476D2" w:rsidRDefault="00D25C52" w:rsidP="004D504B">
            <w:pPr>
              <w:rPr>
                <w:b/>
                <w:bCs/>
                <w:caps/>
                <w:sz w:val="20"/>
                <w:szCs w:val="20"/>
              </w:rPr>
            </w:pPr>
            <w:bookmarkStart w:id="0" w:name="_GoBack"/>
            <w:r w:rsidRPr="009476D2">
              <w:rPr>
                <w:rFonts w:cs="Times New Roman"/>
                <w:b/>
              </w:rPr>
              <w:t xml:space="preserve"> </w:t>
            </w:r>
            <w:bookmarkEnd w:id="0"/>
            <w:r w:rsidRPr="009476D2">
              <w:rPr>
                <w:b/>
                <w:bCs/>
                <w:caps/>
                <w:sz w:val="20"/>
                <w:szCs w:val="20"/>
              </w:rPr>
              <w:t>cognome e nome</w:t>
            </w:r>
          </w:p>
        </w:tc>
        <w:tc>
          <w:tcPr>
            <w:tcW w:w="567" w:type="dxa"/>
          </w:tcPr>
          <w:p w:rsidR="00D25C52" w:rsidRPr="009476D2" w:rsidRDefault="00D25C52" w:rsidP="004D504B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9476D2">
              <w:rPr>
                <w:b/>
                <w:bCs/>
                <w:sz w:val="20"/>
                <w:szCs w:val="20"/>
              </w:rPr>
              <w:t>Pres.</w:t>
            </w:r>
          </w:p>
        </w:tc>
        <w:tc>
          <w:tcPr>
            <w:tcW w:w="567" w:type="dxa"/>
          </w:tcPr>
          <w:p w:rsidR="00D25C52" w:rsidRPr="009476D2" w:rsidRDefault="00D25C52" w:rsidP="004D504B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9476D2">
              <w:rPr>
                <w:b/>
                <w:bCs/>
                <w:sz w:val="20"/>
                <w:szCs w:val="20"/>
              </w:rPr>
              <w:t>Ass.</w:t>
            </w:r>
          </w:p>
        </w:tc>
        <w:tc>
          <w:tcPr>
            <w:tcW w:w="3260" w:type="dxa"/>
          </w:tcPr>
          <w:p w:rsidR="00D25C52" w:rsidRPr="009476D2" w:rsidRDefault="00D25C52" w:rsidP="004D504B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476D2">
              <w:rPr>
                <w:b/>
                <w:bCs/>
                <w:caps/>
                <w:sz w:val="20"/>
                <w:szCs w:val="20"/>
              </w:rPr>
              <w:t>COGNOME E NOME</w:t>
            </w:r>
          </w:p>
        </w:tc>
        <w:tc>
          <w:tcPr>
            <w:tcW w:w="567" w:type="dxa"/>
          </w:tcPr>
          <w:p w:rsidR="00D25C52" w:rsidRPr="009476D2" w:rsidRDefault="00D25C52" w:rsidP="004D504B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9476D2">
              <w:rPr>
                <w:b/>
                <w:bCs/>
                <w:sz w:val="18"/>
                <w:szCs w:val="18"/>
              </w:rPr>
              <w:t>Pres</w:t>
            </w:r>
            <w:r w:rsidRPr="009476D2">
              <w:rPr>
                <w:b/>
                <w:bCs/>
                <w:cap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25C52" w:rsidRPr="009476D2" w:rsidRDefault="00D25C52" w:rsidP="004D504B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9476D2">
              <w:rPr>
                <w:b/>
                <w:bCs/>
                <w:sz w:val="18"/>
                <w:szCs w:val="18"/>
              </w:rPr>
              <w:t>Ass</w:t>
            </w:r>
            <w:r w:rsidRPr="009476D2">
              <w:rPr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SINISGALLI FILIPPO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pStyle w:val="Titolo5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476D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294A2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EMANUELE LUISA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 xml:space="preserve">      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LA GROTTA SALVATORE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294A2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GRECO ROCCO (NT.’73)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GRECO ROCCO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ALOISO VINCENZO</w:t>
            </w:r>
          </w:p>
        </w:tc>
        <w:tc>
          <w:tcPr>
            <w:tcW w:w="567" w:type="dxa"/>
          </w:tcPr>
          <w:p w:rsidR="00CC2C3D" w:rsidRPr="009476D2" w:rsidRDefault="00CC2C3D" w:rsidP="00C15D9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BORNEO CLAUDIO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MORANO FEDERICA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CAVALLO NICOLA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CC2C3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 xml:space="preserve">BORNEO MARIA CONCEZIONE 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STIPO CARLO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294A2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DI LEO SAVINA ROSA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D'ANDREA VINCENZO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294A2B">
            <w:pPr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CATALDI PASQUALE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PARISI VINCENZO NICOLA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294A2B">
            <w:pPr>
              <w:jc w:val="both"/>
              <w:rPr>
                <w:b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CAMILLOTTO MARGHERITA</w:t>
            </w:r>
          </w:p>
        </w:tc>
        <w:tc>
          <w:tcPr>
            <w:tcW w:w="567" w:type="dxa"/>
          </w:tcPr>
          <w:p w:rsidR="00CC2C3D" w:rsidRPr="009476D2" w:rsidRDefault="00C15D95" w:rsidP="00C15D95">
            <w:pPr>
              <w:jc w:val="right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3495" w:type="dxa"/>
          </w:tcPr>
          <w:p w:rsidR="00CC2C3D" w:rsidRPr="009476D2" w:rsidRDefault="00CC2C3D" w:rsidP="004D504B">
            <w:pPr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476D2">
              <w:rPr>
                <w:rFonts w:cs="Times New Roman"/>
                <w:b/>
                <w:bCs/>
                <w:sz w:val="20"/>
                <w:szCs w:val="20"/>
              </w:rPr>
              <w:t>GRAVINO PASQUALE</w:t>
            </w:r>
          </w:p>
        </w:tc>
        <w:tc>
          <w:tcPr>
            <w:tcW w:w="567" w:type="dxa"/>
          </w:tcPr>
          <w:p w:rsidR="00CC2C3D" w:rsidRPr="009476D2" w:rsidRDefault="00C15D95" w:rsidP="004D504B">
            <w:pPr>
              <w:jc w:val="right"/>
              <w:rPr>
                <w:b/>
                <w:sz w:val="20"/>
                <w:szCs w:val="20"/>
              </w:rPr>
            </w:pPr>
            <w:r w:rsidRPr="009476D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C3D" w:rsidRPr="009476D2" w:rsidRDefault="00CC2C3D" w:rsidP="004D504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C2C3D" w:rsidRPr="009476D2" w:rsidRDefault="00CC2C3D" w:rsidP="004D50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C2C3D" w:rsidTr="004D504B">
        <w:trPr>
          <w:jc w:val="center"/>
        </w:trPr>
        <w:tc>
          <w:tcPr>
            <w:tcW w:w="9023" w:type="dxa"/>
            <w:gridSpan w:val="6"/>
          </w:tcPr>
          <w:p w:rsidR="00CC2C3D" w:rsidRPr="009476D2" w:rsidRDefault="00CC2C3D" w:rsidP="00C15D95">
            <w:pPr>
              <w:jc w:val="center"/>
              <w:rPr>
                <w:b/>
                <w:sz w:val="18"/>
                <w:szCs w:val="18"/>
              </w:rPr>
            </w:pPr>
            <w:r w:rsidRPr="009476D2">
              <w:rPr>
                <w:b/>
                <w:sz w:val="18"/>
                <w:szCs w:val="18"/>
              </w:rPr>
              <w:t xml:space="preserve">TOTALE  : PRESENZE N.   </w:t>
            </w:r>
            <w:r w:rsidR="00C15D95" w:rsidRPr="009476D2">
              <w:rPr>
                <w:b/>
                <w:sz w:val="18"/>
                <w:szCs w:val="18"/>
              </w:rPr>
              <w:t>16</w:t>
            </w:r>
            <w:r w:rsidRPr="009476D2">
              <w:rPr>
                <w:b/>
                <w:sz w:val="18"/>
                <w:szCs w:val="18"/>
              </w:rPr>
              <w:t xml:space="preserve">    ASSENZE N.</w:t>
            </w:r>
            <w:r w:rsidR="00C15D95" w:rsidRPr="009476D2">
              <w:rPr>
                <w:b/>
                <w:sz w:val="18"/>
                <w:szCs w:val="18"/>
              </w:rPr>
              <w:t xml:space="preserve"> 1</w:t>
            </w:r>
          </w:p>
        </w:tc>
      </w:tr>
    </w:tbl>
    <w:p w:rsidR="00D25C52" w:rsidRDefault="00D25C52" w:rsidP="00D25C52">
      <w:pPr>
        <w:rPr>
          <w:rFonts w:cs="Times New Roman"/>
        </w:rPr>
      </w:pPr>
    </w:p>
    <w:p w:rsidR="000979AE" w:rsidRPr="00D72DE4" w:rsidRDefault="000979AE" w:rsidP="00D72DE4">
      <w:pPr>
        <w:rPr>
          <w:rFonts w:cs="Times New Roman"/>
          <w:color w:val="auto"/>
        </w:rPr>
      </w:pPr>
      <w:r w:rsidRPr="00D72DE4">
        <w:rPr>
          <w:rFonts w:cs="Times New Roman"/>
          <w:color w:val="auto"/>
        </w:rPr>
        <w:t>Premesso che in attuazione di quanto previsto dagli articoli 1, 2 e 3 del d.l n. 6/2020 conv. in l. n. 13/2020 sono stati adottati, per la definizione di specifiche misure di contenimento:</w:t>
      </w:r>
    </w:p>
    <w:p w:rsidR="000979AE" w:rsidRPr="00D72DE4" w:rsidRDefault="000979AE" w:rsidP="000979AE">
      <w:pPr>
        <w:ind w:left="708"/>
        <w:jc w:val="both"/>
        <w:rPr>
          <w:rFonts w:eastAsia="Times New Roman" w:cs="Times New Roman"/>
          <w:color w:val="auto"/>
        </w:rPr>
      </w:pPr>
      <w:r w:rsidRPr="00D72DE4">
        <w:rPr>
          <w:rFonts w:eastAsia="Calibri" w:cs="Times New Roman"/>
          <w:color w:val="auto"/>
        </w:rPr>
        <w:t xml:space="preserve">a) il d.P.C.M. 8 marzo 2020, che ha stabilito specifiche misure per una serie di aree del territorio nazionale, prevedendo in particolare all’art. 1, comma 1, lett. e) che </w:t>
      </w:r>
      <w:r w:rsidRPr="00D72DE4">
        <w:rPr>
          <w:rFonts w:eastAsia="Times New Roman" w:cs="Times New Roman"/>
          <w:color w:val="auto"/>
        </w:rPr>
        <w:t>“si racc</w:t>
      </w:r>
      <w:r w:rsidRPr="00D72DE4">
        <w:rPr>
          <w:rFonts w:eastAsia="Times New Roman" w:cs="Times New Roman"/>
          <w:color w:val="auto"/>
        </w:rPr>
        <w:t>o</w:t>
      </w:r>
      <w:r w:rsidRPr="00D72DE4">
        <w:rPr>
          <w:rFonts w:eastAsia="Times New Roman" w:cs="Times New Roman"/>
          <w:color w:val="auto"/>
        </w:rPr>
        <w:t>manda ai  datori  di  lavoro  pubblici  e  privati  di promuovere, durante il periodo di eff</w:t>
      </w:r>
      <w:r w:rsidRPr="00D72DE4">
        <w:rPr>
          <w:rFonts w:eastAsia="Times New Roman" w:cs="Times New Roman"/>
          <w:color w:val="auto"/>
        </w:rPr>
        <w:t>i</w:t>
      </w:r>
      <w:r w:rsidRPr="00D72DE4">
        <w:rPr>
          <w:rFonts w:eastAsia="Times New Roman" w:cs="Times New Roman"/>
          <w:color w:val="auto"/>
        </w:rPr>
        <w:t>cacia del presente decreto,  la fruizione da parte dei lavoratori dipendenti dei periodi  di  congedo ordinario e di ferie, fermo restando quanto previsto dall'articolo 2, comma 1, le</w:t>
      </w:r>
      <w:r w:rsidRPr="00D72DE4">
        <w:rPr>
          <w:rFonts w:eastAsia="Times New Roman" w:cs="Times New Roman"/>
          <w:color w:val="auto"/>
        </w:rPr>
        <w:t>t</w:t>
      </w:r>
      <w:r w:rsidRPr="00D72DE4">
        <w:rPr>
          <w:rFonts w:eastAsia="Times New Roman" w:cs="Times New Roman"/>
          <w:color w:val="auto"/>
        </w:rPr>
        <w:t>tera r)”;</w:t>
      </w:r>
    </w:p>
    <w:p w:rsidR="000979AE" w:rsidRPr="00D72DE4" w:rsidRDefault="000979AE" w:rsidP="009476D2">
      <w:pPr>
        <w:spacing w:line="276" w:lineRule="auto"/>
        <w:ind w:left="708"/>
        <w:jc w:val="both"/>
        <w:rPr>
          <w:rFonts w:eastAsiaTheme="minorHAnsi" w:cs="Times New Roman"/>
          <w:color w:val="auto"/>
          <w:lang w:eastAsia="en-US"/>
        </w:rPr>
      </w:pPr>
      <w:r w:rsidRPr="00D72DE4">
        <w:rPr>
          <w:rFonts w:cs="Times New Roman"/>
          <w:color w:val="auto"/>
        </w:rPr>
        <w:t>b) il d.P.C.M. 9 marzo 2020, che ha stabilito l’estensione delle misure previste dal d.P.C.M. 8 marzo 2020 all’intero territorio nazionale sino al 3 aprile 2020;</w:t>
      </w:r>
    </w:p>
    <w:p w:rsidR="000979AE" w:rsidRPr="00D72DE4" w:rsidRDefault="000979AE" w:rsidP="000979A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cs="Times New Roman"/>
          <w:color w:val="auto"/>
        </w:rPr>
      </w:pPr>
      <w:r w:rsidRPr="00D72DE4">
        <w:rPr>
          <w:rFonts w:cs="Times New Roman"/>
          <w:color w:val="auto"/>
        </w:rPr>
        <w:t>c) il d.P.C.M. 11 marzo 2020, che:</w:t>
      </w:r>
    </w:p>
    <w:p w:rsidR="000979AE" w:rsidRPr="00D72DE4" w:rsidRDefault="000979AE" w:rsidP="009476D2">
      <w:pPr>
        <w:autoSpaceDE w:val="0"/>
        <w:autoSpaceDN w:val="0"/>
        <w:adjustRightInd w:val="0"/>
        <w:spacing w:line="276" w:lineRule="auto"/>
        <w:ind w:left="708"/>
        <w:jc w:val="both"/>
        <w:rPr>
          <w:rFonts w:cs="Times New Roman"/>
          <w:color w:val="auto"/>
        </w:rPr>
      </w:pPr>
      <w:r w:rsidRPr="00D72DE4">
        <w:rPr>
          <w:rFonts w:cs="Times New Roman"/>
          <w:color w:val="auto"/>
        </w:rPr>
        <w:lastRenderedPageBreak/>
        <w:t xml:space="preserve">c.1.) all’art. 1, stabilisce un’ulteriore serie di misure allo scopo di contrastare e contenere il diffondersi del virus COVID-19 sull’intero territorio nazionale, prevedendo al comma 1, punto 6 che “fermo restando quanto disposto dall’art. 1, comma 1, lettera </w:t>
      </w:r>
      <w:r w:rsidRPr="00D72DE4">
        <w:rPr>
          <w:rFonts w:cs="Times New Roman"/>
          <w:i/>
          <w:iCs/>
          <w:color w:val="auto"/>
        </w:rPr>
        <w:t xml:space="preserve">e) </w:t>
      </w:r>
      <w:r w:rsidRPr="00D72DE4">
        <w:rPr>
          <w:rFonts w:cs="Times New Roman"/>
          <w:color w:val="auto"/>
        </w:rPr>
        <w:t>, del d</w:t>
      </w:r>
      <w:r w:rsidRPr="00D72DE4">
        <w:rPr>
          <w:rFonts w:cs="Times New Roman"/>
          <w:color w:val="auto"/>
        </w:rPr>
        <w:t>e</w:t>
      </w:r>
      <w:r w:rsidRPr="00D72DE4">
        <w:rPr>
          <w:rFonts w:cs="Times New Roman"/>
          <w:color w:val="auto"/>
        </w:rPr>
        <w:t>creto del Presidente del Consiglio dei Ministri dell’8 marzo 2020 e fatte salve le attività strettamente funzionali alla gestione dell’emergenza, le pubbliche amministrazioni, ass</w:t>
      </w:r>
      <w:r w:rsidRPr="00D72DE4">
        <w:rPr>
          <w:rFonts w:cs="Times New Roman"/>
          <w:color w:val="auto"/>
        </w:rPr>
        <w:t>i</w:t>
      </w:r>
      <w:r w:rsidRPr="00D72DE4">
        <w:rPr>
          <w:rFonts w:cs="Times New Roman"/>
          <w:color w:val="auto"/>
        </w:rPr>
        <w:t>curano lo svolgimento in via ordinaria delle prestazioni lavorative in forma agile del pr</w:t>
      </w:r>
      <w:r w:rsidRPr="00D72DE4">
        <w:rPr>
          <w:rFonts w:cs="Times New Roman"/>
          <w:color w:val="auto"/>
        </w:rPr>
        <w:t>o</w:t>
      </w:r>
      <w:r w:rsidRPr="00D72DE4">
        <w:rPr>
          <w:rFonts w:cs="Times New Roman"/>
          <w:color w:val="auto"/>
        </w:rPr>
        <w:t>prio personale dipendente, anche in deroga agli accordi individuali e agli obblighi info</w:t>
      </w:r>
      <w:r w:rsidRPr="00D72DE4">
        <w:rPr>
          <w:rFonts w:cs="Times New Roman"/>
          <w:color w:val="auto"/>
        </w:rPr>
        <w:t>r</w:t>
      </w:r>
      <w:r w:rsidRPr="00D72DE4">
        <w:rPr>
          <w:rFonts w:cs="Times New Roman"/>
          <w:color w:val="auto"/>
        </w:rPr>
        <w:t>mativi di cui agli articoli da 18 a 23 della legge 22 maggio 2017, n. 81 e individuano le attività indifferibili da rendere in presenza”;</w:t>
      </w:r>
    </w:p>
    <w:p w:rsidR="000979AE" w:rsidRPr="00D72DE4" w:rsidRDefault="000979AE" w:rsidP="009476D2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</w:rPr>
      </w:pPr>
      <w:r w:rsidRPr="00D72DE4">
        <w:rPr>
          <w:rFonts w:cs="Times New Roman"/>
          <w:color w:val="auto"/>
        </w:rPr>
        <w:t xml:space="preserve">Vista la Direttiva 2/20 emanata dal Ministero per la Pubblica Amministrazione recante </w:t>
      </w:r>
      <w:r w:rsidRPr="00D72DE4">
        <w:rPr>
          <w:rFonts w:cs="Times New Roman"/>
          <w:i/>
          <w:color w:val="auto"/>
        </w:rPr>
        <w:t>Indic</w:t>
      </w:r>
      <w:r w:rsidRPr="00D72DE4">
        <w:rPr>
          <w:rFonts w:cs="Times New Roman"/>
          <w:i/>
          <w:color w:val="auto"/>
        </w:rPr>
        <w:t>a</w:t>
      </w:r>
      <w:r w:rsidRPr="00D72DE4">
        <w:rPr>
          <w:rFonts w:cs="Times New Roman"/>
          <w:i/>
          <w:color w:val="auto"/>
        </w:rPr>
        <w:t>zioni in materia di contenimento e gestione dell’emergenza epidemiologica da COVID – 19 nelle Pubbliche Amministrazioni di cui all’art. 1 comma 2 del D.Lgs. 165/2001;</w:t>
      </w:r>
    </w:p>
    <w:p w:rsidR="000979AE" w:rsidRDefault="000979AE" w:rsidP="009476D2">
      <w:pPr>
        <w:spacing w:line="276" w:lineRule="auto"/>
        <w:jc w:val="both"/>
        <w:rPr>
          <w:rFonts w:cs="Times New Roman"/>
        </w:rPr>
      </w:pPr>
      <w:r w:rsidRPr="00D72DE4">
        <w:rPr>
          <w:rFonts w:cs="Times New Roman"/>
          <w:color w:val="auto"/>
        </w:rPr>
        <w:t>A causa della situazione di eccezionalità determinata dall’emergenza epidemiologica legata alla diffusione del COVID – 19 e delle circostanze di necessità e urgenza</w:t>
      </w:r>
      <w:r>
        <w:rPr>
          <w:rFonts w:cs="Times New Roman"/>
        </w:rPr>
        <w:t xml:space="preserve"> riguardanti la condizione di disagio che interessa tutta la popolazione </w:t>
      </w:r>
      <w:r w:rsidR="00D72DE4">
        <w:rPr>
          <w:rFonts w:cs="Times New Roman"/>
        </w:rPr>
        <w:t xml:space="preserve">regionale </w:t>
      </w:r>
      <w:r>
        <w:rPr>
          <w:rFonts w:cs="Times New Roman"/>
        </w:rPr>
        <w:t xml:space="preserve">la presente seduta si svolge con i partecipanti collegati in </w:t>
      </w:r>
      <w:r w:rsidR="00D72DE4">
        <w:rPr>
          <w:rFonts w:cs="Times New Roman"/>
        </w:rPr>
        <w:t>video audio conferenza con sistema ZOOM MEETING , per cui tutti in consiglieri sono presenti dai loro domicili</w:t>
      </w:r>
      <w:r>
        <w:rPr>
          <w:rFonts w:cs="Times New Roman"/>
        </w:rPr>
        <w:t>.</w:t>
      </w:r>
    </w:p>
    <w:p w:rsidR="000979AE" w:rsidRDefault="000979AE" w:rsidP="009476D2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Il </w:t>
      </w:r>
      <w:r w:rsidR="00D72DE4">
        <w:rPr>
          <w:rFonts w:cs="Times New Roman"/>
        </w:rPr>
        <w:t xml:space="preserve">Presidente </w:t>
      </w:r>
      <w:r>
        <w:rPr>
          <w:rFonts w:cs="Times New Roman"/>
        </w:rPr>
        <w:t xml:space="preserve"> provvede ad aprire il collegamento e ogni membro del</w:t>
      </w:r>
      <w:r w:rsidR="00D72DE4">
        <w:rPr>
          <w:rFonts w:cs="Times New Roman"/>
        </w:rPr>
        <w:t xml:space="preserve"> consiglio </w:t>
      </w:r>
      <w:r>
        <w:rPr>
          <w:rFonts w:cs="Times New Roman"/>
        </w:rPr>
        <w:t xml:space="preserve"> riesce a visuali</w:t>
      </w:r>
      <w:r>
        <w:rPr>
          <w:rFonts w:cs="Times New Roman"/>
        </w:rPr>
        <w:t>z</w:t>
      </w:r>
      <w:r>
        <w:rPr>
          <w:rFonts w:cs="Times New Roman"/>
        </w:rPr>
        <w:t xml:space="preserve">zare in modo chiaro e distinto i volti degli altri interlocutori. </w:t>
      </w:r>
    </w:p>
    <w:p w:rsidR="000979AE" w:rsidRDefault="000979AE" w:rsidP="009476D2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Il Segretario </w:t>
      </w:r>
      <w:r w:rsidR="00D72DE4">
        <w:rPr>
          <w:rFonts w:cs="Times New Roman"/>
        </w:rPr>
        <w:t xml:space="preserve">dell’unione </w:t>
      </w:r>
      <w:r>
        <w:rPr>
          <w:rFonts w:cs="Times New Roman"/>
        </w:rPr>
        <w:t xml:space="preserve"> riesce parimenti a collegarsi </w:t>
      </w:r>
      <w:r w:rsidR="00D72DE4">
        <w:rPr>
          <w:rFonts w:cs="Times New Roman"/>
        </w:rPr>
        <w:t xml:space="preserve"> sistema </w:t>
      </w:r>
      <w:r>
        <w:rPr>
          <w:rFonts w:cs="Times New Roman"/>
        </w:rPr>
        <w:t xml:space="preserve"> e attesta che la qualità del segn</w:t>
      </w:r>
      <w:r>
        <w:rPr>
          <w:rFonts w:cs="Times New Roman"/>
        </w:rPr>
        <w:t>a</w:t>
      </w:r>
      <w:r>
        <w:rPr>
          <w:rFonts w:cs="Times New Roman"/>
        </w:rPr>
        <w:t>le permette di udire in modo chiaro e distinto la voce di ogni partecipante.</w:t>
      </w:r>
    </w:p>
    <w:p w:rsidR="000979AE" w:rsidRDefault="000979AE" w:rsidP="009476D2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Il </w:t>
      </w:r>
      <w:r w:rsidR="00D72DE4">
        <w:rPr>
          <w:rFonts w:cs="Times New Roman"/>
        </w:rPr>
        <w:t xml:space="preserve"> </w:t>
      </w:r>
      <w:r>
        <w:rPr>
          <w:rFonts w:cs="Times New Roman"/>
        </w:rPr>
        <w:t xml:space="preserve"> Presidente della seduta, constatata la partecipazione attiva di tutti i componenti e del Segret</w:t>
      </w:r>
      <w:r>
        <w:rPr>
          <w:rFonts w:cs="Times New Roman"/>
        </w:rPr>
        <w:t>a</w:t>
      </w:r>
      <w:r>
        <w:rPr>
          <w:rFonts w:cs="Times New Roman"/>
        </w:rPr>
        <w:t>rio, ricorda che l</w:t>
      </w:r>
      <w:r w:rsidR="00D72DE4">
        <w:rPr>
          <w:rFonts w:cs="Times New Roman"/>
        </w:rPr>
        <w:t>e</w:t>
      </w:r>
      <w:r>
        <w:rPr>
          <w:rFonts w:cs="Times New Roman"/>
        </w:rPr>
        <w:t xml:space="preserve"> propost</w:t>
      </w:r>
      <w:r w:rsidR="00D72DE4">
        <w:rPr>
          <w:rFonts w:cs="Times New Roman"/>
        </w:rPr>
        <w:t xml:space="preserve">e </w:t>
      </w:r>
      <w:r>
        <w:rPr>
          <w:rFonts w:cs="Times New Roman"/>
        </w:rPr>
        <w:t xml:space="preserve"> di deliberazione</w:t>
      </w:r>
      <w:r w:rsidR="00D72DE4">
        <w:rPr>
          <w:rFonts w:cs="Times New Roman"/>
        </w:rPr>
        <w:t xml:space="preserve"> sono state trasmesse  dal Segretario </w:t>
      </w:r>
      <w:r>
        <w:rPr>
          <w:rFonts w:cs="Times New Roman"/>
        </w:rPr>
        <w:t xml:space="preserve"> </w:t>
      </w:r>
      <w:r w:rsidR="00D72DE4">
        <w:rPr>
          <w:rFonts w:cs="Times New Roman"/>
        </w:rPr>
        <w:t xml:space="preserve">mediante e mail a tutti i consiglieri </w:t>
      </w:r>
      <w:r>
        <w:rPr>
          <w:rFonts w:cs="Times New Roman"/>
        </w:rPr>
        <w:t>e che tutti ne hanno preso lettura. Il Segretario dopo aver identificato l’identità dei componenti e constatata la presenza del numero legale, dichiara aperta la discussi</w:t>
      </w:r>
      <w:r>
        <w:rPr>
          <w:rFonts w:cs="Times New Roman"/>
        </w:rPr>
        <w:t>o</w:t>
      </w:r>
      <w:r>
        <w:rPr>
          <w:rFonts w:cs="Times New Roman"/>
        </w:rPr>
        <w:t xml:space="preserve">ne </w:t>
      </w:r>
      <w:r w:rsidR="00D72DE4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0979AE" w:rsidRPr="009B3689" w:rsidRDefault="000979AE" w:rsidP="009B3689">
      <w:pPr>
        <w:pStyle w:val="Corpotesto1"/>
        <w:tabs>
          <w:tab w:val="left" w:pos="7230"/>
        </w:tabs>
        <w:jc w:val="center"/>
        <w:rPr>
          <w:b/>
          <w:u w:val="single"/>
        </w:rPr>
      </w:pPr>
      <w:r w:rsidRPr="009B3689">
        <w:rPr>
          <w:b/>
          <w:szCs w:val="24"/>
          <w:u w:val="single"/>
        </w:rPr>
        <w:t>ORDINE DEL GIORNO:</w:t>
      </w:r>
    </w:p>
    <w:p w:rsidR="009476D2" w:rsidRDefault="009476D2" w:rsidP="009476D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Unione dei Comuni del “ Medio Agri” – Rinnovo  rappresentanti in seno al consiglio dell’Unione;</w:t>
      </w:r>
    </w:p>
    <w:p w:rsidR="009476D2" w:rsidRDefault="009476D2" w:rsidP="009476D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Nomina revisore dei conti .</w:t>
      </w:r>
    </w:p>
    <w:p w:rsidR="009476D2" w:rsidRDefault="009476D2" w:rsidP="009476D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b/>
          <w:u w:val="single"/>
        </w:rPr>
      </w:pPr>
      <w:r>
        <w:rPr>
          <w:b/>
          <w:bCs/>
          <w:u w:val="single"/>
        </w:rPr>
        <w:t>Criteri generali per l’ordinamento degli uffici e dei servizi. Approvazione. Provved</w:t>
      </w:r>
      <w:r>
        <w:rPr>
          <w:b/>
          <w:bCs/>
          <w:u w:val="single"/>
        </w:rPr>
        <w:t>i</w:t>
      </w:r>
      <w:r>
        <w:rPr>
          <w:b/>
          <w:bCs/>
          <w:u w:val="single"/>
        </w:rPr>
        <w:t>menti.</w:t>
      </w:r>
    </w:p>
    <w:p w:rsidR="009B3689" w:rsidRDefault="009B3689" w:rsidP="000979AE">
      <w:pPr>
        <w:spacing w:after="200" w:line="276" w:lineRule="auto"/>
        <w:jc w:val="both"/>
        <w:rPr>
          <w:rFonts w:cs="Times New Roman"/>
        </w:rPr>
      </w:pPr>
    </w:p>
    <w:p w:rsidR="000979AE" w:rsidRDefault="000979AE" w:rsidP="000979AE">
      <w:pPr>
        <w:spacing w:after="200" w:line="276" w:lineRule="auto"/>
        <w:jc w:val="both"/>
        <w:rPr>
          <w:rFonts w:cs="Times New Roman"/>
          <w:szCs w:val="22"/>
        </w:rPr>
      </w:pPr>
      <w:r>
        <w:rPr>
          <w:rFonts w:cs="Times New Roman"/>
        </w:rPr>
        <w:t xml:space="preserve">Al termine della discussione </w:t>
      </w:r>
      <w:r w:rsidR="009B3689">
        <w:rPr>
          <w:rFonts w:cs="Times New Roman"/>
        </w:rPr>
        <w:t xml:space="preserve">le proposte sopra indicate vengono approvate </w:t>
      </w:r>
      <w:r>
        <w:rPr>
          <w:rFonts w:cs="Times New Roman"/>
        </w:rPr>
        <w:t xml:space="preserve"> alla unanimi</w:t>
      </w:r>
      <w:r w:rsidR="009B3689">
        <w:rPr>
          <w:rFonts w:cs="Times New Roman"/>
        </w:rPr>
        <w:t>tà  e i punti 1 e 3 vengono dichiarati alla unan</w:t>
      </w:r>
      <w:r>
        <w:rPr>
          <w:rFonts w:cs="Times New Roman"/>
        </w:rPr>
        <w:t>imità immediatamente esegu</w:t>
      </w:r>
      <w:r>
        <w:rPr>
          <w:rFonts w:cs="Times New Roman"/>
        </w:rPr>
        <w:t>i</w:t>
      </w:r>
      <w:r>
        <w:rPr>
          <w:rFonts w:cs="Times New Roman"/>
        </w:rPr>
        <w:t>bil</w:t>
      </w:r>
      <w:r w:rsidR="009B3689">
        <w:rPr>
          <w:rFonts w:cs="Times New Roman"/>
        </w:rPr>
        <w:t>i</w:t>
      </w:r>
      <w:r>
        <w:rPr>
          <w:rFonts w:cs="Times New Roman"/>
        </w:rPr>
        <w:t>.</w:t>
      </w:r>
    </w:p>
    <w:p w:rsidR="000979AE" w:rsidRDefault="000979AE" w:rsidP="000979AE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>Anzi , 27.</w:t>
      </w:r>
      <w:r w:rsidR="009476D2">
        <w:rPr>
          <w:rFonts w:cs="Times New Roman"/>
        </w:rPr>
        <w:t>10</w:t>
      </w:r>
      <w:r>
        <w:rPr>
          <w:rFonts w:cs="Times New Roman"/>
        </w:rPr>
        <w:t>.2020</w:t>
      </w:r>
    </w:p>
    <w:p w:rsidR="000979AE" w:rsidRDefault="000979AE" w:rsidP="000979AE">
      <w:pPr>
        <w:spacing w:after="200" w:line="276" w:lineRule="auto"/>
        <w:jc w:val="right"/>
        <w:rPr>
          <w:rFonts w:cs="Times New Roman"/>
          <w:bCs/>
          <w:sz w:val="22"/>
          <w:szCs w:val="22"/>
        </w:rPr>
      </w:pPr>
    </w:p>
    <w:p w:rsidR="000979AE" w:rsidRDefault="000979AE" w:rsidP="009476D2">
      <w:pPr>
        <w:spacing w:line="276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Il Segretario Generale</w:t>
      </w:r>
    </w:p>
    <w:p w:rsidR="000979AE" w:rsidRDefault="000979AE" w:rsidP="009476D2">
      <w:pPr>
        <w:spacing w:line="276" w:lineRule="auto"/>
        <w:jc w:val="right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 Giuseppe Romano</w:t>
      </w:r>
    </w:p>
    <w:p w:rsidR="009476D2" w:rsidRDefault="009476D2" w:rsidP="009476D2">
      <w:pPr>
        <w:spacing w:line="276" w:lineRule="auto"/>
        <w:jc w:val="right"/>
        <w:rPr>
          <w:rFonts w:cs="Times New Roman"/>
          <w:bCs/>
          <w:i/>
          <w:iCs/>
        </w:rPr>
      </w:pPr>
    </w:p>
    <w:p w:rsidR="000979AE" w:rsidRPr="009476D2" w:rsidRDefault="000979AE" w:rsidP="000979AE">
      <w:pPr>
        <w:shd w:val="clear" w:color="auto" w:fill="FFFFFF"/>
        <w:spacing w:line="60" w:lineRule="atLeast"/>
        <w:jc w:val="right"/>
        <w:rPr>
          <w:rFonts w:cs="Times New Roman"/>
          <w:b/>
          <w:i/>
          <w:sz w:val="18"/>
          <w:szCs w:val="12"/>
        </w:rPr>
      </w:pPr>
      <w:r>
        <w:rPr>
          <w:rFonts w:ascii="Cambria" w:hAnsi="Cambria"/>
          <w:i/>
          <w:sz w:val="12"/>
          <w:szCs w:val="12"/>
        </w:rPr>
        <w:t xml:space="preserve">   </w:t>
      </w:r>
      <w:r>
        <w:rPr>
          <w:rFonts w:cs="Times New Roman"/>
          <w:i/>
          <w:sz w:val="18"/>
          <w:szCs w:val="12"/>
        </w:rPr>
        <w:t>(</w:t>
      </w:r>
      <w:r w:rsidRPr="009476D2">
        <w:rPr>
          <w:rFonts w:cs="Times New Roman"/>
          <w:b/>
          <w:i/>
          <w:sz w:val="18"/>
          <w:szCs w:val="12"/>
        </w:rPr>
        <w:t>Documento informatico firmato digitalmente ai sensi del D.Lgs 82/2005 s.m.i. e norme collegate.</w:t>
      </w:r>
    </w:p>
    <w:p w:rsidR="000979AE" w:rsidRPr="009476D2" w:rsidRDefault="000979AE" w:rsidP="000979AE">
      <w:pPr>
        <w:shd w:val="clear" w:color="auto" w:fill="FFFFFF"/>
        <w:spacing w:line="60" w:lineRule="atLeast"/>
        <w:jc w:val="right"/>
        <w:rPr>
          <w:rFonts w:cs="Times New Roman"/>
          <w:b/>
          <w:i/>
          <w:sz w:val="18"/>
          <w:szCs w:val="12"/>
        </w:rPr>
      </w:pPr>
      <w:r w:rsidRPr="009476D2">
        <w:rPr>
          <w:rFonts w:cs="Times New Roman"/>
          <w:b/>
          <w:i/>
          <w:sz w:val="18"/>
          <w:szCs w:val="12"/>
        </w:rPr>
        <w:t xml:space="preserve">                        </w:t>
      </w:r>
      <w:r w:rsidR="009476D2">
        <w:rPr>
          <w:rFonts w:cs="Times New Roman"/>
          <w:b/>
          <w:i/>
          <w:sz w:val="18"/>
          <w:szCs w:val="12"/>
        </w:rPr>
        <w:t xml:space="preserve">                     </w:t>
      </w:r>
      <w:r w:rsidRPr="009476D2">
        <w:rPr>
          <w:rFonts w:cs="Times New Roman"/>
          <w:b/>
          <w:i/>
          <w:sz w:val="18"/>
          <w:szCs w:val="12"/>
        </w:rPr>
        <w:t xml:space="preserve"> La riproduzione su supporto anlogico costituisce copia integra e fedele dell’originale informatico,</w:t>
      </w:r>
    </w:p>
    <w:p w:rsidR="000979AE" w:rsidRPr="009476D2" w:rsidRDefault="000979AE" w:rsidP="000979AE">
      <w:pPr>
        <w:shd w:val="clear" w:color="auto" w:fill="FFFFFF"/>
        <w:spacing w:line="60" w:lineRule="atLeast"/>
        <w:jc w:val="right"/>
        <w:rPr>
          <w:rFonts w:cs="Times New Roman"/>
          <w:b/>
          <w:i/>
          <w:sz w:val="18"/>
          <w:szCs w:val="12"/>
        </w:rPr>
      </w:pPr>
      <w:r w:rsidRPr="009476D2">
        <w:rPr>
          <w:rFonts w:cs="Times New Roman"/>
          <w:b/>
          <w:i/>
          <w:sz w:val="18"/>
          <w:szCs w:val="12"/>
        </w:rPr>
        <w:t xml:space="preserve">                                                                                         disponibile a richiesta presso questo Ufficio che lo ha emesso.)</w:t>
      </w:r>
    </w:p>
    <w:p w:rsidR="000979AE" w:rsidRPr="009476D2" w:rsidRDefault="000979AE" w:rsidP="000979AE">
      <w:pPr>
        <w:spacing w:after="200" w:line="276" w:lineRule="auto"/>
        <w:jc w:val="right"/>
        <w:rPr>
          <w:rFonts w:ascii="Cambria" w:hAnsi="Cambria" w:cs="Times New Roman"/>
          <w:b/>
          <w:bCs/>
          <w:i/>
          <w:iCs/>
          <w:sz w:val="22"/>
          <w:szCs w:val="22"/>
        </w:rPr>
      </w:pPr>
    </w:p>
    <w:p w:rsidR="000979AE" w:rsidRDefault="000979AE" w:rsidP="000979AE">
      <w:pPr>
        <w:spacing w:after="200" w:line="276" w:lineRule="auto"/>
        <w:rPr>
          <w:rFonts w:ascii="Cambria" w:hAnsi="Cambria" w:cstheme="minorBidi"/>
        </w:rPr>
      </w:pPr>
    </w:p>
    <w:p w:rsidR="000979AE" w:rsidRDefault="000979AE" w:rsidP="000979AE">
      <w:pPr>
        <w:rPr>
          <w:rFonts w:asciiTheme="minorHAnsi" w:hAnsiTheme="minorHAnsi"/>
        </w:rPr>
      </w:pPr>
    </w:p>
    <w:p w:rsidR="001B0875" w:rsidRDefault="001B0875" w:rsidP="00AF2208">
      <w:pPr>
        <w:jc w:val="both"/>
        <w:rPr>
          <w:i/>
          <w:sz w:val="22"/>
          <w:szCs w:val="22"/>
        </w:rPr>
      </w:pPr>
    </w:p>
    <w:sectPr w:rsidR="001B0875" w:rsidSect="00967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6" w:bottom="567" w:left="1134" w:header="510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41" w:rsidRDefault="00DD5241" w:rsidP="0096709B">
      <w:r>
        <w:separator/>
      </w:r>
    </w:p>
  </w:endnote>
  <w:endnote w:type="continuationSeparator" w:id="1">
    <w:p w:rsidR="00DD5241" w:rsidRDefault="00DD5241" w:rsidP="0096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7" w:rsidRDefault="00F370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74"/>
    </w:tblGrid>
    <w:tr w:rsidR="00F37027">
      <w:tc>
        <w:tcPr>
          <w:tcW w:w="918" w:type="dxa"/>
        </w:tcPr>
        <w:p w:rsidR="00F37027" w:rsidRDefault="00603B6D">
          <w:pPr>
            <w:pStyle w:val="Pidipagina"/>
            <w:jc w:val="right"/>
            <w:rPr>
              <w:b/>
              <w:color w:val="FE8637" w:themeColor="accent1"/>
              <w:sz w:val="32"/>
              <w:szCs w:val="32"/>
            </w:rPr>
          </w:pPr>
          <w:fldSimple w:instr=" PAGE   \* MERGEFORMAT ">
            <w:r w:rsidR="009B3689" w:rsidRPr="009B3689">
              <w:rPr>
                <w:b/>
                <w:noProof/>
                <w:color w:val="FE8637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F37027" w:rsidRPr="00F37027" w:rsidRDefault="00F37027" w:rsidP="00F37027">
          <w:pPr>
            <w:pStyle w:val="Pidipagina"/>
            <w:rPr>
              <w:i/>
            </w:rPr>
          </w:pPr>
          <w:r w:rsidRPr="00F37027">
            <w:rPr>
              <w:i/>
              <w:sz w:val="20"/>
            </w:rPr>
            <w:t xml:space="preserve">Unione dei comuni Medio Agri : Missanello – Roccanova – San Chirico Raparo – Sant’Arcangelo. </w:t>
          </w:r>
        </w:p>
      </w:tc>
    </w:tr>
  </w:tbl>
  <w:p w:rsidR="0096709B" w:rsidRDefault="0096709B">
    <w:pPr>
      <w:pStyle w:val="Intestazio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7" w:rsidRDefault="00F370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41" w:rsidRDefault="00DD5241" w:rsidP="0096709B">
      <w:r>
        <w:separator/>
      </w:r>
    </w:p>
  </w:footnote>
  <w:footnote w:type="continuationSeparator" w:id="1">
    <w:p w:rsidR="00DD5241" w:rsidRDefault="00DD5241" w:rsidP="0096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7" w:rsidRDefault="00F370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7" w:rsidRDefault="00F3702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27" w:rsidRDefault="00F370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04823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247AE1"/>
    <w:multiLevelType w:val="hybridMultilevel"/>
    <w:tmpl w:val="9A0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C29B9"/>
    <w:multiLevelType w:val="hybridMultilevel"/>
    <w:tmpl w:val="BA1A12C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76849FE"/>
    <w:multiLevelType w:val="hybridMultilevel"/>
    <w:tmpl w:val="CBBEE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52880"/>
    <w:multiLevelType w:val="hybridMultilevel"/>
    <w:tmpl w:val="F8C2C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76C01"/>
    <w:multiLevelType w:val="hybridMultilevel"/>
    <w:tmpl w:val="49247FF2"/>
    <w:styleLink w:val="Stileimportato4"/>
    <w:lvl w:ilvl="0" w:tplc="F000B276">
      <w:start w:val="1"/>
      <w:numFmt w:val="decimal"/>
      <w:lvlText w:val="%1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432A">
      <w:start w:val="1"/>
      <w:numFmt w:val="lowerLetter"/>
      <w:lvlText w:val="%2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9E0130">
      <w:start w:val="1"/>
      <w:numFmt w:val="lowerLetter"/>
      <w:lvlText w:val="%3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4264B8">
      <w:start w:val="1"/>
      <w:numFmt w:val="lowerLetter"/>
      <w:lvlText w:val="%4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8DCEE">
      <w:start w:val="1"/>
      <w:numFmt w:val="lowerLetter"/>
      <w:lvlText w:val="%5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4174E">
      <w:start w:val="1"/>
      <w:numFmt w:val="lowerLetter"/>
      <w:lvlText w:val="%6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0EEB22">
      <w:start w:val="1"/>
      <w:numFmt w:val="lowerLetter"/>
      <w:lvlText w:val="%7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29DAA">
      <w:start w:val="1"/>
      <w:numFmt w:val="lowerLetter"/>
      <w:lvlText w:val="%8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215A2">
      <w:start w:val="1"/>
      <w:numFmt w:val="lowerLetter"/>
      <w:lvlText w:val="%9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0F2431"/>
    <w:multiLevelType w:val="hybridMultilevel"/>
    <w:tmpl w:val="24449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71572"/>
    <w:multiLevelType w:val="hybridMultilevel"/>
    <w:tmpl w:val="1306469A"/>
    <w:numStyleLink w:val="Stileimportato2"/>
  </w:abstractNum>
  <w:abstractNum w:abstractNumId="10">
    <w:nsid w:val="1BAF3839"/>
    <w:multiLevelType w:val="hybridMultilevel"/>
    <w:tmpl w:val="A3B046F6"/>
    <w:numStyleLink w:val="Stileimportato5"/>
  </w:abstractNum>
  <w:abstractNum w:abstractNumId="11">
    <w:nsid w:val="1DAA2EAE"/>
    <w:multiLevelType w:val="hybridMultilevel"/>
    <w:tmpl w:val="444C776E"/>
    <w:numStyleLink w:val="Stileimportato1"/>
  </w:abstractNum>
  <w:abstractNum w:abstractNumId="12">
    <w:nsid w:val="1E8B712D"/>
    <w:multiLevelType w:val="hybridMultilevel"/>
    <w:tmpl w:val="17CEB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128"/>
    <w:multiLevelType w:val="hybridMultilevel"/>
    <w:tmpl w:val="A3B046F6"/>
    <w:styleLink w:val="Stileimportato5"/>
    <w:lvl w:ilvl="0" w:tplc="AE6E624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A0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81AB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A9F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0D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CB19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ED0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6AC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E00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CB308C"/>
    <w:multiLevelType w:val="hybridMultilevel"/>
    <w:tmpl w:val="64B4D45C"/>
    <w:lvl w:ilvl="0" w:tplc="FFFFFFFF">
      <w:start w:val="1"/>
      <w:numFmt w:val="bullet"/>
      <w:lvlText w:val="-"/>
      <w:lvlJc w:val="left"/>
      <w:pPr>
        <w:ind w:left="100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F6652"/>
    <w:multiLevelType w:val="hybridMultilevel"/>
    <w:tmpl w:val="428084BA"/>
    <w:styleLink w:val="Stileimportato3"/>
    <w:lvl w:ilvl="0" w:tplc="3FBEC516">
      <w:start w:val="1"/>
      <w:numFmt w:val="decimal"/>
      <w:lvlText w:val="%1."/>
      <w:lvlJc w:val="left"/>
      <w:pPr>
        <w:ind w:left="708" w:hanging="4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29420">
      <w:start w:val="1"/>
      <w:numFmt w:val="lowerLetter"/>
      <w:lvlText w:val="%2)"/>
      <w:lvlJc w:val="left"/>
      <w:pPr>
        <w:tabs>
          <w:tab w:val="num" w:pos="618"/>
        </w:tabs>
        <w:ind w:left="327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63CC0">
      <w:start w:val="1"/>
      <w:numFmt w:val="lowerLetter"/>
      <w:lvlText w:val="%3)"/>
      <w:lvlJc w:val="left"/>
      <w:pPr>
        <w:tabs>
          <w:tab w:val="num" w:pos="646"/>
        </w:tabs>
        <w:ind w:left="355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A5488">
      <w:start w:val="1"/>
      <w:numFmt w:val="lowerLetter"/>
      <w:lvlText w:val="%4)"/>
      <w:lvlJc w:val="left"/>
      <w:pPr>
        <w:tabs>
          <w:tab w:val="num" w:pos="674"/>
        </w:tabs>
        <w:ind w:left="383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649E8">
      <w:start w:val="1"/>
      <w:numFmt w:val="lowerLetter"/>
      <w:lvlText w:val="%5)"/>
      <w:lvlJc w:val="left"/>
      <w:pPr>
        <w:tabs>
          <w:tab w:val="num" w:pos="702"/>
        </w:tabs>
        <w:ind w:left="411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E2BC">
      <w:start w:val="1"/>
      <w:numFmt w:val="lowerLetter"/>
      <w:lvlText w:val="%6)"/>
      <w:lvlJc w:val="left"/>
      <w:pPr>
        <w:tabs>
          <w:tab w:val="left" w:pos="618"/>
          <w:tab w:val="num" w:pos="730"/>
        </w:tabs>
        <w:ind w:left="439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47276">
      <w:start w:val="1"/>
      <w:numFmt w:val="lowerLetter"/>
      <w:lvlText w:val="%7)"/>
      <w:lvlJc w:val="left"/>
      <w:pPr>
        <w:tabs>
          <w:tab w:val="left" w:pos="618"/>
          <w:tab w:val="num" w:pos="758"/>
        </w:tabs>
        <w:ind w:left="467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26830">
      <w:start w:val="1"/>
      <w:numFmt w:val="lowerLetter"/>
      <w:lvlText w:val="%8)"/>
      <w:lvlJc w:val="left"/>
      <w:pPr>
        <w:tabs>
          <w:tab w:val="left" w:pos="618"/>
          <w:tab w:val="num" w:pos="786"/>
        </w:tabs>
        <w:ind w:left="495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C851A">
      <w:start w:val="1"/>
      <w:numFmt w:val="lowerLetter"/>
      <w:lvlText w:val="%9)"/>
      <w:lvlJc w:val="left"/>
      <w:pPr>
        <w:tabs>
          <w:tab w:val="left" w:pos="618"/>
          <w:tab w:val="num" w:pos="814"/>
        </w:tabs>
        <w:ind w:left="523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D3F306A"/>
    <w:multiLevelType w:val="hybridMultilevel"/>
    <w:tmpl w:val="444C776E"/>
    <w:styleLink w:val="Stileimportato1"/>
    <w:lvl w:ilvl="0" w:tplc="549428A2">
      <w:start w:val="1"/>
      <w:numFmt w:val="bullet"/>
      <w:lvlText w:val="-"/>
      <w:lvlJc w:val="left"/>
      <w:pPr>
        <w:ind w:left="10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CDF98">
      <w:start w:val="1"/>
      <w:numFmt w:val="bullet"/>
      <w:lvlText w:val="o"/>
      <w:lvlJc w:val="left"/>
      <w:pPr>
        <w:ind w:left="17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6AEFCA">
      <w:start w:val="1"/>
      <w:numFmt w:val="bullet"/>
      <w:lvlText w:val="▪"/>
      <w:lvlJc w:val="left"/>
      <w:pPr>
        <w:ind w:left="24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2AAE0">
      <w:start w:val="1"/>
      <w:numFmt w:val="bullet"/>
      <w:lvlText w:val="•"/>
      <w:lvlJc w:val="left"/>
      <w:pPr>
        <w:ind w:left="31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0B1B8">
      <w:start w:val="1"/>
      <w:numFmt w:val="bullet"/>
      <w:lvlText w:val="o"/>
      <w:lvlJc w:val="left"/>
      <w:pPr>
        <w:ind w:left="38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ACD0A">
      <w:start w:val="1"/>
      <w:numFmt w:val="bullet"/>
      <w:lvlText w:val="▪"/>
      <w:lvlJc w:val="left"/>
      <w:pPr>
        <w:ind w:left="46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A03FA6">
      <w:start w:val="1"/>
      <w:numFmt w:val="bullet"/>
      <w:lvlText w:val="•"/>
      <w:lvlJc w:val="left"/>
      <w:pPr>
        <w:ind w:left="53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CC28C">
      <w:start w:val="1"/>
      <w:numFmt w:val="bullet"/>
      <w:lvlText w:val="o"/>
      <w:lvlJc w:val="left"/>
      <w:pPr>
        <w:ind w:left="60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E2B94">
      <w:start w:val="1"/>
      <w:numFmt w:val="bullet"/>
      <w:lvlText w:val="▪"/>
      <w:lvlJc w:val="left"/>
      <w:pPr>
        <w:ind w:left="6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24442EE"/>
    <w:multiLevelType w:val="hybridMultilevel"/>
    <w:tmpl w:val="428084BA"/>
    <w:numStyleLink w:val="Stileimportato3"/>
  </w:abstractNum>
  <w:abstractNum w:abstractNumId="18">
    <w:nsid w:val="676A25EF"/>
    <w:multiLevelType w:val="hybridMultilevel"/>
    <w:tmpl w:val="49247FF2"/>
    <w:numStyleLink w:val="Stileimportato4"/>
  </w:abstractNum>
  <w:abstractNum w:abstractNumId="19">
    <w:nsid w:val="69996F49"/>
    <w:multiLevelType w:val="hybridMultilevel"/>
    <w:tmpl w:val="1306469A"/>
    <w:styleLink w:val="Stileimportato2"/>
    <w:lvl w:ilvl="0" w:tplc="F9D2A838">
      <w:start w:val="1"/>
      <w:numFmt w:val="decimal"/>
      <w:lvlText w:val="%1."/>
      <w:lvlJc w:val="left"/>
      <w:pPr>
        <w:ind w:left="3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1300">
      <w:start w:val="1"/>
      <w:numFmt w:val="lowerLetter"/>
      <w:lvlText w:val="%2)"/>
      <w:lvlJc w:val="left"/>
      <w:pPr>
        <w:tabs>
          <w:tab w:val="num" w:pos="622"/>
        </w:tabs>
        <w:ind w:left="327" w:hanging="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E70E6">
      <w:start w:val="1"/>
      <w:numFmt w:val="lowerLetter"/>
      <w:lvlText w:val="%3)"/>
      <w:lvlJc w:val="left"/>
      <w:pPr>
        <w:tabs>
          <w:tab w:val="num" w:pos="710"/>
        </w:tabs>
        <w:ind w:left="72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2A638">
      <w:start w:val="1"/>
      <w:numFmt w:val="lowerLetter"/>
      <w:lvlText w:val="%4)"/>
      <w:lvlJc w:val="left"/>
      <w:pPr>
        <w:tabs>
          <w:tab w:val="left" w:pos="710"/>
          <w:tab w:val="num" w:pos="890"/>
        </w:tabs>
        <w:ind w:left="90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475AA">
      <w:start w:val="1"/>
      <w:numFmt w:val="lowerLetter"/>
      <w:lvlText w:val="%5)"/>
      <w:lvlJc w:val="left"/>
      <w:pPr>
        <w:tabs>
          <w:tab w:val="left" w:pos="710"/>
          <w:tab w:val="num" w:pos="1070"/>
        </w:tabs>
        <w:ind w:left="108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4302A">
      <w:start w:val="1"/>
      <w:numFmt w:val="lowerLetter"/>
      <w:lvlText w:val="%6)"/>
      <w:lvlJc w:val="left"/>
      <w:pPr>
        <w:tabs>
          <w:tab w:val="left" w:pos="710"/>
          <w:tab w:val="num" w:pos="1250"/>
        </w:tabs>
        <w:ind w:left="126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81048">
      <w:start w:val="1"/>
      <w:numFmt w:val="lowerLetter"/>
      <w:lvlText w:val="%7)"/>
      <w:lvlJc w:val="left"/>
      <w:pPr>
        <w:tabs>
          <w:tab w:val="left" w:pos="710"/>
          <w:tab w:val="num" w:pos="1430"/>
        </w:tabs>
        <w:ind w:left="144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63962">
      <w:start w:val="1"/>
      <w:numFmt w:val="lowerLetter"/>
      <w:lvlText w:val="%8)"/>
      <w:lvlJc w:val="left"/>
      <w:pPr>
        <w:tabs>
          <w:tab w:val="left" w:pos="710"/>
          <w:tab w:val="num" w:pos="1610"/>
        </w:tabs>
        <w:ind w:left="162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609FE">
      <w:start w:val="1"/>
      <w:numFmt w:val="lowerLetter"/>
      <w:lvlText w:val="%9)"/>
      <w:lvlJc w:val="left"/>
      <w:pPr>
        <w:tabs>
          <w:tab w:val="left" w:pos="710"/>
          <w:tab w:val="num" w:pos="1790"/>
        </w:tabs>
        <w:ind w:left="1807" w:hanging="3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3B23CB8"/>
    <w:multiLevelType w:val="multilevel"/>
    <w:tmpl w:val="11F2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A42C52"/>
    <w:multiLevelType w:val="hybridMultilevel"/>
    <w:tmpl w:val="C12E71D4"/>
    <w:lvl w:ilvl="0" w:tplc="B0D8F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9"/>
  </w:num>
  <w:num w:numId="5">
    <w:abstractNumId w:val="9"/>
    <w:lvlOverride w:ilvl="0"/>
    <w:lvlOverride w:ilvl="1"/>
    <w:lvlOverride w:ilvl="2">
      <w:startOverride w:val="2"/>
    </w:lvlOverride>
  </w:num>
  <w:num w:numId="6">
    <w:abstractNumId w:val="15"/>
  </w:num>
  <w:num w:numId="7">
    <w:abstractNumId w:val="17"/>
  </w:num>
  <w:num w:numId="8">
    <w:abstractNumId w:val="17"/>
    <w:lvlOverride w:ilvl="0"/>
    <w:lvlOverride w:ilvl="1">
      <w:startOverride w:val="3"/>
    </w:lvlOverride>
  </w:num>
  <w:num w:numId="9">
    <w:abstractNumId w:val="7"/>
  </w:num>
  <w:num w:numId="10">
    <w:abstractNumId w:val="18"/>
  </w:num>
  <w:num w:numId="11">
    <w:abstractNumId w:val="18"/>
    <w:lvlOverride w:ilvl="0">
      <w:startOverride w:val="4"/>
    </w:lvlOverride>
  </w:num>
  <w:num w:numId="12">
    <w:abstractNumId w:val="13"/>
  </w:num>
  <w:num w:numId="13">
    <w:abstractNumId w:val="10"/>
  </w:num>
  <w:num w:numId="14">
    <w:abstractNumId w:val="20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14"/>
  </w:num>
  <w:num w:numId="22">
    <w:abstractNumId w:val="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8"/>
  </w:num>
  <w:num w:numId="27">
    <w:abstractNumId w:val="1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09B"/>
    <w:rsid w:val="00015DC0"/>
    <w:rsid w:val="0009125E"/>
    <w:rsid w:val="000979AE"/>
    <w:rsid w:val="000A685E"/>
    <w:rsid w:val="000D48A5"/>
    <w:rsid w:val="001931C7"/>
    <w:rsid w:val="001A236D"/>
    <w:rsid w:val="001B0875"/>
    <w:rsid w:val="001C59D3"/>
    <w:rsid w:val="002126CF"/>
    <w:rsid w:val="002513A6"/>
    <w:rsid w:val="002C57EF"/>
    <w:rsid w:val="002D4FD7"/>
    <w:rsid w:val="002E2F50"/>
    <w:rsid w:val="0033027D"/>
    <w:rsid w:val="0033032C"/>
    <w:rsid w:val="00365499"/>
    <w:rsid w:val="00391EBF"/>
    <w:rsid w:val="00410303"/>
    <w:rsid w:val="00446CD0"/>
    <w:rsid w:val="00493C73"/>
    <w:rsid w:val="00503DDB"/>
    <w:rsid w:val="00524D49"/>
    <w:rsid w:val="00603B6D"/>
    <w:rsid w:val="00624503"/>
    <w:rsid w:val="0067723A"/>
    <w:rsid w:val="006F1EC7"/>
    <w:rsid w:val="00720EA1"/>
    <w:rsid w:val="00736CE7"/>
    <w:rsid w:val="007A342D"/>
    <w:rsid w:val="007C16C2"/>
    <w:rsid w:val="008374A6"/>
    <w:rsid w:val="00864FD3"/>
    <w:rsid w:val="008D74F4"/>
    <w:rsid w:val="008E3296"/>
    <w:rsid w:val="008F1FA7"/>
    <w:rsid w:val="0092303F"/>
    <w:rsid w:val="009476D2"/>
    <w:rsid w:val="009621C3"/>
    <w:rsid w:val="0096709B"/>
    <w:rsid w:val="009B3689"/>
    <w:rsid w:val="009F2826"/>
    <w:rsid w:val="00A03E65"/>
    <w:rsid w:val="00A54839"/>
    <w:rsid w:val="00A55F95"/>
    <w:rsid w:val="00A74FF7"/>
    <w:rsid w:val="00AD42B4"/>
    <w:rsid w:val="00AE7B48"/>
    <w:rsid w:val="00AF2208"/>
    <w:rsid w:val="00BA4D14"/>
    <w:rsid w:val="00BF3960"/>
    <w:rsid w:val="00C15D95"/>
    <w:rsid w:val="00C21DC9"/>
    <w:rsid w:val="00C524EF"/>
    <w:rsid w:val="00CC2C3D"/>
    <w:rsid w:val="00CE153B"/>
    <w:rsid w:val="00D25C52"/>
    <w:rsid w:val="00D26640"/>
    <w:rsid w:val="00D72DE4"/>
    <w:rsid w:val="00DA2B27"/>
    <w:rsid w:val="00DD5241"/>
    <w:rsid w:val="00DE59FE"/>
    <w:rsid w:val="00DF5FD5"/>
    <w:rsid w:val="00E45744"/>
    <w:rsid w:val="00EC56FC"/>
    <w:rsid w:val="00F00E47"/>
    <w:rsid w:val="00F37027"/>
    <w:rsid w:val="00F37F25"/>
    <w:rsid w:val="00F540E0"/>
    <w:rsid w:val="00F872A9"/>
    <w:rsid w:val="00F953BC"/>
    <w:rsid w:val="00F95B17"/>
    <w:rsid w:val="00FA51F3"/>
    <w:rsid w:val="00FC5AAB"/>
    <w:rsid w:val="00F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709B"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5C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FD7D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8"/>
    </w:pPr>
    <w:rPr>
      <w:rFonts w:ascii="Arial" w:eastAsia="Times New Roman" w:hAnsi="Arial" w:cs="Times New Roman"/>
      <w:b/>
      <w:color w:val="auto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709B"/>
    <w:rPr>
      <w:u w:val="single"/>
    </w:rPr>
  </w:style>
  <w:style w:type="table" w:customStyle="1" w:styleId="TableNormal">
    <w:name w:val="Table Normal"/>
    <w:rsid w:val="00967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9670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96709B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Titolo">
    <w:name w:val="Title"/>
    <w:link w:val="TitoloCarattere"/>
    <w:qFormat/>
    <w:rsid w:val="0096709B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Style1">
    <w:name w:val="Style 1"/>
    <w:uiPriority w:val="99"/>
    <w:rsid w:val="0096709B"/>
    <w:pPr>
      <w:widowControl w:val="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rsid w:val="0096709B"/>
    <w:pPr>
      <w:numPr>
        <w:numId w:val="1"/>
      </w:numPr>
    </w:pPr>
  </w:style>
  <w:style w:type="numbering" w:customStyle="1" w:styleId="Stileimportato2">
    <w:name w:val="Stile importato 2"/>
    <w:rsid w:val="0096709B"/>
    <w:pPr>
      <w:numPr>
        <w:numId w:val="3"/>
      </w:numPr>
    </w:pPr>
  </w:style>
  <w:style w:type="numbering" w:customStyle="1" w:styleId="Stileimportato3">
    <w:name w:val="Stile importato 3"/>
    <w:rsid w:val="0096709B"/>
    <w:pPr>
      <w:numPr>
        <w:numId w:val="6"/>
      </w:numPr>
    </w:pPr>
  </w:style>
  <w:style w:type="numbering" w:customStyle="1" w:styleId="Stileimportato4">
    <w:name w:val="Stile importato 4"/>
    <w:rsid w:val="0096709B"/>
    <w:pPr>
      <w:numPr>
        <w:numId w:val="9"/>
      </w:numPr>
    </w:pPr>
  </w:style>
  <w:style w:type="paragraph" w:styleId="Paragrafoelenco">
    <w:name w:val="List Paragraph"/>
    <w:aliases w:val="Table of contents numbered"/>
    <w:link w:val="ParagrafoelencoCarattere"/>
    <w:uiPriority w:val="34"/>
    <w:qFormat/>
    <w:rsid w:val="0096709B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5">
    <w:name w:val="Stile importato 5"/>
    <w:rsid w:val="0096709B"/>
    <w:pPr>
      <w:numPr>
        <w:numId w:val="12"/>
      </w:numPr>
    </w:pPr>
  </w:style>
  <w:style w:type="character" w:customStyle="1" w:styleId="CharacterStyle1">
    <w:name w:val="Character Style 1"/>
    <w:uiPriority w:val="99"/>
    <w:rsid w:val="0096709B"/>
    <w:rPr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D7D80"/>
    <w:rPr>
      <w:rFonts w:ascii="Arial" w:eastAsia="Times New Roman" w:hAnsi="Arial"/>
      <w:b/>
      <w:sz w:val="24"/>
      <w:bdr w:val="none" w:sz="0" w:space="0" w:color="auto"/>
    </w:rPr>
  </w:style>
  <w:style w:type="character" w:customStyle="1" w:styleId="1">
    <w:name w:val="1"/>
    <w:basedOn w:val="Carpredefinitoparagrafo"/>
    <w:uiPriority w:val="1"/>
    <w:qFormat/>
    <w:rsid w:val="00FD7D80"/>
    <w:rPr>
      <w:rFonts w:ascii="Times New Roman" w:hAnsi="Times New Roman"/>
      <w:sz w:val="24"/>
    </w:rPr>
  </w:style>
  <w:style w:type="paragraph" w:customStyle="1" w:styleId="2">
    <w:name w:val="2"/>
    <w:basedOn w:val="Normale"/>
    <w:next w:val="Normale"/>
    <w:link w:val="2Carattere"/>
    <w:qFormat/>
    <w:rsid w:val="00FD7D80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eastAsia="Times New Roman" w:cs="Times New Roman"/>
      <w:b/>
      <w:color w:val="auto"/>
      <w:bdr w:val="none" w:sz="0" w:space="0" w:color="auto"/>
    </w:rPr>
  </w:style>
  <w:style w:type="character" w:customStyle="1" w:styleId="2Carattere">
    <w:name w:val="2 Carattere"/>
    <w:basedOn w:val="Carpredefinitoparagrafo"/>
    <w:link w:val="2"/>
    <w:rsid w:val="00FD7D80"/>
    <w:rPr>
      <w:rFonts w:eastAsia="Times New Roman"/>
      <w:b/>
      <w:sz w:val="24"/>
      <w:szCs w:val="24"/>
      <w:bdr w:val="none" w:sz="0" w:space="0" w:color="auto"/>
    </w:rPr>
  </w:style>
  <w:style w:type="paragraph" w:customStyle="1" w:styleId="indirizzo">
    <w:name w:val="indirizzo"/>
    <w:basedOn w:val="Testonormale"/>
    <w:link w:val="indirizzoCarattere"/>
    <w:qFormat/>
    <w:rsid w:val="00FD7D80"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  <w:between w:val="none" w:sz="0" w:space="0" w:color="auto"/>
        <w:bar w:val="none" w:sz="0" w:color="auto"/>
      </w:pBdr>
      <w:shd w:val="clear" w:color="auto" w:fill="FFFFFF" w:themeFill="background1"/>
      <w:ind w:left="5160"/>
    </w:pPr>
    <w:rPr>
      <w:rFonts w:ascii="Times New Roman" w:eastAsia="Times New Roman" w:hAnsi="Times New Roman" w:cs="Times New Roman"/>
      <w:color w:val="auto"/>
      <w:sz w:val="24"/>
      <w:szCs w:val="22"/>
      <w:bdr w:val="none" w:sz="0" w:space="0" w:color="auto"/>
    </w:rPr>
  </w:style>
  <w:style w:type="character" w:customStyle="1" w:styleId="indirizzoCarattere">
    <w:name w:val="indirizzo Carattere"/>
    <w:basedOn w:val="TestonormaleCarattere"/>
    <w:link w:val="indirizzo"/>
    <w:rsid w:val="00FD7D80"/>
    <w:rPr>
      <w:rFonts w:eastAsia="Times New Roman"/>
      <w:sz w:val="24"/>
      <w:szCs w:val="22"/>
      <w:bdr w:val="none" w:sz="0" w:space="0" w:color="auto"/>
      <w:shd w:val="clear" w:color="auto" w:fill="FFFFFF" w:themeFill="background1"/>
    </w:rPr>
  </w:style>
  <w:style w:type="paragraph" w:customStyle="1" w:styleId="Prot">
    <w:name w:val="Prot"/>
    <w:basedOn w:val="Titolo"/>
    <w:link w:val="ProtCarattere"/>
    <w:qFormat/>
    <w:rsid w:val="00FD7D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b w:val="0"/>
      <w:bCs w:val="0"/>
      <w:color w:val="auto"/>
      <w:sz w:val="24"/>
      <w:szCs w:val="20"/>
      <w:bdr w:val="none" w:sz="0" w:space="0" w:color="auto"/>
    </w:rPr>
  </w:style>
  <w:style w:type="character" w:customStyle="1" w:styleId="ProtCarattere">
    <w:name w:val="Prot Carattere"/>
    <w:basedOn w:val="Carpredefinitoparagrafo"/>
    <w:link w:val="Prot"/>
    <w:rsid w:val="00FD7D80"/>
    <w:rPr>
      <w:rFonts w:eastAsia="Times New Roman"/>
      <w:sz w:val="24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D7D80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D7D80"/>
    <w:rPr>
      <w:rFonts w:ascii="Consolas" w:hAnsi="Consolas" w:cs="Arial Unicode MS"/>
      <w:color w:val="000000"/>
      <w:sz w:val="21"/>
      <w:szCs w:val="21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370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027"/>
    <w:rPr>
      <w:rFonts w:cs="Arial Unicode MS"/>
      <w:color w:val="000000"/>
      <w:sz w:val="24"/>
      <w:szCs w:val="24"/>
      <w:u w:color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5C52"/>
    <w:rPr>
      <w:rFonts w:asciiTheme="majorHAnsi" w:eastAsiaTheme="majorEastAsia" w:hAnsiTheme="majorHAnsi" w:cstheme="majorBidi"/>
      <w:color w:val="983D00" w:themeColor="accent1" w:themeShade="7F"/>
      <w:sz w:val="24"/>
      <w:szCs w:val="24"/>
      <w:u w:color="00000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25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25C52"/>
    <w:rPr>
      <w:rFonts w:eastAsia="Times New Roman"/>
      <w:u w:color="000000"/>
      <w:bdr w:val="none" w:sz="0" w:space="0" w:color="auto"/>
    </w:rPr>
  </w:style>
  <w:style w:type="paragraph" w:styleId="NormaleWeb">
    <w:name w:val="Normal (Web)"/>
    <w:aliases w:val="Normale (Web) Carattere Carattere Carattere,Normale (Web) Carattere Carattere"/>
    <w:basedOn w:val="Normale"/>
    <w:uiPriority w:val="99"/>
    <w:unhideWhenUsed/>
    <w:qFormat/>
    <w:rsid w:val="001B08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Corpodeltesto21">
    <w:name w:val="Corpo del testo 21"/>
    <w:basedOn w:val="Normale"/>
    <w:rsid w:val="001B08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 w:cs="Times New Roman"/>
      <w:color w:val="auto"/>
      <w:sz w:val="32"/>
      <w:szCs w:val="20"/>
      <w:bdr w:val="none" w:sz="0" w:space="0" w:color="auto"/>
      <w:lang w:eastAsia="ar-SA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locked/>
    <w:rsid w:val="00CE153B"/>
    <w:rPr>
      <w:rFonts w:cs="Arial Unicode MS"/>
      <w:color w:val="000000"/>
      <w:sz w:val="24"/>
      <w:szCs w:val="24"/>
      <w:u w:color="000000"/>
    </w:rPr>
  </w:style>
  <w:style w:type="character" w:customStyle="1" w:styleId="TitoloCarattere">
    <w:name w:val="Titolo Carattere"/>
    <w:basedOn w:val="Carpredefinitoparagrafo"/>
    <w:link w:val="Titolo"/>
    <w:rsid w:val="00A54839"/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Corpotesto1">
    <w:name w:val="Corpo testo1"/>
    <w:uiPriority w:val="99"/>
    <w:qFormat/>
    <w:rsid w:val="000979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2020-11-01T08:36:00Z</dcterms:created>
  <dcterms:modified xsi:type="dcterms:W3CDTF">2020-11-01T08:50:00Z</dcterms:modified>
</cp:coreProperties>
</file>